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965E6" w:rsidRPr="009965E6" w14:paraId="3EA5A046" w14:textId="77777777" w:rsidTr="009965E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4DAAB" w14:textId="77777777" w:rsidR="009965E6" w:rsidRPr="009965E6" w:rsidRDefault="009965E6" w:rsidP="009965E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Қазақстан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ғылым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2020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жылғы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27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мамырдағы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№ 223 </w:t>
            </w:r>
            <w:proofErr w:type="spellStart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t>бұйрығына</w:t>
            </w:r>
            <w:proofErr w:type="spellEnd"/>
            <w:r w:rsidRPr="009965E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3-қосымша</w:t>
            </w:r>
          </w:p>
        </w:tc>
      </w:tr>
    </w:tbl>
    <w:p w14:paraId="73026236" w14:textId="77777777" w:rsidR="009965E6" w:rsidRPr="009965E6" w:rsidRDefault="009965E6" w:rsidP="009965E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9965E6">
        <w:rPr>
          <w:rFonts w:ascii="Courier New" w:hAnsi="Courier New" w:cs="Courier New"/>
          <w:color w:val="1E1E1E"/>
          <w:sz w:val="32"/>
          <w:szCs w:val="32"/>
        </w:rPr>
        <w:t>"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Бастауыш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,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негізгі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жалпы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білім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ұйымдарына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денсаулығына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байланысты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ұзақ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уақыт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бойы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бара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алмайтын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балаларды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үйде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жеке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тегін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оқытуды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ұйымдастыру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үшін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құжаттар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қабылдау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"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мемлекеттік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көрсетілетін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қызмет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қағидасы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(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бұдан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әрі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–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Қағида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>)</w:t>
      </w:r>
    </w:p>
    <w:p w14:paraId="3D7EA814" w14:textId="77777777" w:rsidR="009965E6" w:rsidRPr="009965E6" w:rsidRDefault="009965E6" w:rsidP="009965E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1.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Жалпы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ережелер</w:t>
      </w:r>
      <w:proofErr w:type="spellEnd"/>
    </w:p>
    <w:p w14:paraId="3F02E7D9" w14:textId="77777777" w:rsidR="009965E6" w:rsidRPr="009965E6" w:rsidRDefault="009965E6" w:rsidP="009965E6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     1.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ұзақ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уақыт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алмайтын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қағидасы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)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2013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15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сәуірдегі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заңының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Заң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) </w:t>
      </w:r>
      <w:hyperlink r:id="rId6" w:anchor="z12" w:history="1">
        <w:r w:rsidRPr="009965E6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10-бабының</w:t>
        </w:r>
      </w:hyperlink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1)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тармақшасына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әзірленді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оны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қалыпастыру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тәртібін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анықтайды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D854ED7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2. Осы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Қағидаларда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ұғым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пайдаланылады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2E2E743C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проактивті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қызмет-көрсетілетін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бастамасы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өтінішінсіз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72DEB74" w14:textId="77777777" w:rsidR="009965E6" w:rsidRPr="009965E6" w:rsidRDefault="009965E6" w:rsidP="009965E6"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2-тармақ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жаңа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- ҚР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Оқу-ағарту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министрінің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м.а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17.11.2022 </w:t>
      </w:r>
      <w:hyperlink r:id="rId7" w:anchor="z25" w:history="1">
        <w:r w:rsidRPr="009965E6">
          <w:rPr>
            <w:rFonts w:ascii="Courier New" w:hAnsi="Courier New" w:cs="Courier New"/>
            <w:color w:val="073A5E"/>
            <w:sz w:val="20"/>
            <w:szCs w:val="20"/>
            <w:u w:val="single"/>
            <w:shd w:val="clear" w:color="auto" w:fill="FFFFFF"/>
          </w:rPr>
          <w:t>№ 462</w:t>
        </w:r>
      </w:hyperlink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жарияланған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күнінен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күнтізбелік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он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өткен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соң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қолданысқа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бұйрығымен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9965E6">
        <w:rPr>
          <w:rFonts w:ascii="Courier New" w:hAnsi="Courier New" w:cs="Courier New"/>
          <w:color w:val="000000"/>
          <w:sz w:val="20"/>
          <w:szCs w:val="20"/>
        </w:rPr>
        <w:br/>
      </w:r>
    </w:p>
    <w:p w14:paraId="47AE89D2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     3.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ұзақ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уақыт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алмайтын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ұйымдары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DEA1E79" w14:textId="77777777" w:rsidR="009965E6" w:rsidRPr="009965E6" w:rsidRDefault="009965E6" w:rsidP="009965E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2.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Мемлекеттік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қызмет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көрсетудің</w:t>
      </w:r>
      <w:proofErr w:type="spellEnd"/>
      <w:r w:rsidRPr="009965E6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9965E6">
        <w:rPr>
          <w:rFonts w:ascii="Courier New" w:hAnsi="Courier New" w:cs="Courier New"/>
          <w:color w:val="1E1E1E"/>
          <w:sz w:val="32"/>
          <w:szCs w:val="32"/>
        </w:rPr>
        <w:t>тәртібі</w:t>
      </w:r>
      <w:proofErr w:type="spellEnd"/>
    </w:p>
    <w:p w14:paraId="699FD1FC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тұлға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әрі-көрсетілетін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кеңсесіне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www.egov.kz. веб-порталы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жүгінеді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33479C12" w14:textId="77777777" w:rsidR="009965E6" w:rsidRPr="009965E6" w:rsidRDefault="009965E6" w:rsidP="009965E6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процесінің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сипаттамаларын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нысанын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мазмұны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нәтижесін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қамтитын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қойылатын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талаптар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көрсетудің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ерекшеліктерін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ескере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өзге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жағдайы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ұзақ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уақыт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алмайтын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қойылатын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талаптардың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тізбесінде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8" w:anchor="z87" w:history="1">
        <w:r w:rsidRPr="009965E6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1-қосымшаға</w:t>
        </w:r>
      </w:hyperlink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келтірілген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5D3B2B1D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кеңсесі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ұсынған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өтініш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пен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басшысына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кеңсе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қабылданғаны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қолхат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еркін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нысанда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14:paraId="41F1E9CD" w14:textId="77777777" w:rsidR="009965E6" w:rsidRPr="009965E6" w:rsidRDefault="009965E6" w:rsidP="009965E6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қолданылу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өткен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ұсынбаған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9" w:anchor="z88" w:history="1">
        <w:r w:rsidRPr="009965E6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2-қосымшаға</w:t>
        </w:r>
      </w:hyperlink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өтінішті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қараудан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дәлелді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бас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тартуды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дайындайды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78A33762" w14:textId="77777777" w:rsidR="009965E6" w:rsidRPr="009965E6" w:rsidRDefault="009965E6" w:rsidP="009965E6"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4-тармақ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жаңа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- ҚР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Оқу-ағарту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министрінің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м.а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17.11.2022 </w:t>
      </w:r>
      <w:hyperlink r:id="rId10" w:anchor="z27" w:history="1">
        <w:r w:rsidRPr="009965E6">
          <w:rPr>
            <w:rFonts w:ascii="Courier New" w:hAnsi="Courier New" w:cs="Courier New"/>
            <w:color w:val="073A5E"/>
            <w:sz w:val="20"/>
            <w:szCs w:val="20"/>
            <w:u w:val="single"/>
            <w:shd w:val="clear" w:color="auto" w:fill="FFFFFF"/>
          </w:rPr>
          <w:t>№ 462</w:t>
        </w:r>
      </w:hyperlink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жарияланған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күнінен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күнтізбелік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он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өткен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соң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қолданысқа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бұйрығымен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9965E6">
        <w:rPr>
          <w:rFonts w:ascii="Courier New" w:hAnsi="Courier New" w:cs="Courier New"/>
          <w:color w:val="000000"/>
          <w:sz w:val="20"/>
          <w:szCs w:val="20"/>
        </w:rPr>
        <w:br/>
      </w:r>
    </w:p>
    <w:p w14:paraId="2890A99B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     5.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веб-порталы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жүгінген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www.egov.kz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беру"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бөлімінде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таңдауды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сұрау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салу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жолдарын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толтыруды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бекітуді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50C774A7" w14:textId="77777777" w:rsidR="009965E6" w:rsidRPr="009965E6" w:rsidRDefault="009965E6" w:rsidP="009965E6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екі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күні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сұрау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салуын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өңдеуді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тексеруді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тіркеуді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порталдағы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осы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11" w:anchor="z90" w:history="1">
        <w:r w:rsidRPr="009965E6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3-қосымшаға</w:t>
        </w:r>
      </w:hyperlink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хабарламаны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жолдайды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нысанында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12" w:anchor="z88" w:history="1">
        <w:r w:rsidRPr="009965E6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2-қосымшаға</w:t>
        </w:r>
      </w:hyperlink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өтінішті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қараудан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дәлелді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бас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тартуды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дайындап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порталдағы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жолдайды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ED3003D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алушылардан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жүйелерден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болатын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талап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етуге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жол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берілмейді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FBCE845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басшысы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сыныбын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тілін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анықтау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қарайды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Басшы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қарағаннан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мамандарға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bookmarkStart w:id="0" w:name="_GoBack"/>
      <w:bookmarkEnd w:id="0"/>
    </w:p>
    <w:p w14:paraId="1D277D2E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оқуға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бұйрықты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қалыптастырады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EFA0696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7-1.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жағдайы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ұзақ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уақыт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алмайтын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жөніндегі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бастамасы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органдардың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жүйелері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ұялы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байланысының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абоненттік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құрылғысының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телефон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нөмірін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" www.egov.kz веб-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порталда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проактивті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тәсілмен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көрсетілуі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мүмкін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28DB56CD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жағдайы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ұзақ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уақыт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орта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бара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алмайтын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үйде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оқытуды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сұрау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салумен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автоматты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хабарламалар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жіберуді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019DB3B1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проактивті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келісімін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өзге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қолжетімділігі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ұялы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байланысының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абоненттік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құрылғысы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алуға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құқылы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1A035024" w14:textId="77777777" w:rsidR="009965E6" w:rsidRPr="009965E6" w:rsidRDefault="009965E6" w:rsidP="009965E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алушыдан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жауапты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күту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сұрау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салуды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алған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сәттен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жиырма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төрт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сағатты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құрайды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C262975" w14:textId="77777777" w:rsidR="009965E6" w:rsidRPr="009965E6" w:rsidRDefault="009965E6" w:rsidP="009965E6"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     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Қағида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7-1-тармақпен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толықтырылды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- ҚР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Оқу-ағарту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министрінің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м.а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17.11.2022 </w:t>
      </w:r>
      <w:hyperlink r:id="rId13" w:anchor="z29" w:history="1">
        <w:r w:rsidRPr="009965E6">
          <w:rPr>
            <w:rFonts w:ascii="Courier New" w:hAnsi="Courier New" w:cs="Courier New"/>
            <w:color w:val="073A5E"/>
            <w:sz w:val="20"/>
            <w:szCs w:val="20"/>
            <w:u w:val="single"/>
            <w:shd w:val="clear" w:color="auto" w:fill="FFFFFF"/>
          </w:rPr>
          <w:t>№ 462</w:t>
        </w:r>
      </w:hyperlink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жарияланған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күнінен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күнтізбелік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он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өткен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соң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қолданысқа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бұйрығымен</w:t>
      </w:r>
      <w:proofErr w:type="spellEnd"/>
      <w:r w:rsidRPr="009965E6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9965E6">
        <w:rPr>
          <w:rFonts w:ascii="Courier New" w:hAnsi="Courier New" w:cs="Courier New"/>
          <w:color w:val="000000"/>
          <w:sz w:val="20"/>
          <w:szCs w:val="20"/>
        </w:rPr>
        <w:br/>
      </w:r>
    </w:p>
    <w:p w14:paraId="2F112B35" w14:textId="77777777" w:rsidR="009965E6" w:rsidRPr="009965E6" w:rsidRDefault="009965E6" w:rsidP="009965E6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Заңының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5-бабының </w:t>
      </w:r>
      <w:hyperlink r:id="rId14" w:anchor="z42" w:history="1">
        <w:r w:rsidRPr="009965E6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2-тармағының</w:t>
        </w:r>
      </w:hyperlink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11)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тармақшасына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сатысы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мониторингісінің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жүйесіне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енгізуді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 w:rsidRPr="009965E6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2B29A511" w14:textId="77777777" w:rsidR="00DB4D24" w:rsidRPr="009965E6" w:rsidRDefault="00DB4D24" w:rsidP="009965E6"/>
    <w:sectPr w:rsidR="00DB4D24" w:rsidRPr="009965E6" w:rsidSect="00C22DA0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E8E"/>
    <w:multiLevelType w:val="multilevel"/>
    <w:tmpl w:val="F2A0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5687E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E1F"/>
    <w:multiLevelType w:val="hybridMultilevel"/>
    <w:tmpl w:val="AC9ECA7C"/>
    <w:lvl w:ilvl="0" w:tplc="90DA5D4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BA73E14"/>
    <w:multiLevelType w:val="hybridMultilevel"/>
    <w:tmpl w:val="D5E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663"/>
    <w:multiLevelType w:val="hybridMultilevel"/>
    <w:tmpl w:val="A00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44E1"/>
    <w:multiLevelType w:val="hybridMultilevel"/>
    <w:tmpl w:val="4CB296F4"/>
    <w:lvl w:ilvl="0" w:tplc="78F494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7827E16"/>
    <w:multiLevelType w:val="hybridMultilevel"/>
    <w:tmpl w:val="69B2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AE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4A1"/>
    <w:multiLevelType w:val="hybridMultilevel"/>
    <w:tmpl w:val="14789FC8"/>
    <w:lvl w:ilvl="0" w:tplc="C61A89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67C7D"/>
    <w:multiLevelType w:val="hybridMultilevel"/>
    <w:tmpl w:val="E99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850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63F97"/>
    <w:multiLevelType w:val="hybridMultilevel"/>
    <w:tmpl w:val="2DAC7982"/>
    <w:lvl w:ilvl="0" w:tplc="C168438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C120562"/>
    <w:multiLevelType w:val="hybridMultilevel"/>
    <w:tmpl w:val="37FABD00"/>
    <w:lvl w:ilvl="0" w:tplc="B7F24298">
      <w:start w:val="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872EF2"/>
    <w:multiLevelType w:val="hybridMultilevel"/>
    <w:tmpl w:val="67B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2E8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357"/>
    <w:multiLevelType w:val="hybridMultilevel"/>
    <w:tmpl w:val="634CF9B0"/>
    <w:lvl w:ilvl="0" w:tplc="CCD21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726E15"/>
    <w:multiLevelType w:val="hybridMultilevel"/>
    <w:tmpl w:val="A462E694"/>
    <w:lvl w:ilvl="0" w:tplc="564CF5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8948F9"/>
    <w:multiLevelType w:val="hybridMultilevel"/>
    <w:tmpl w:val="5F745326"/>
    <w:lvl w:ilvl="0" w:tplc="A09635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1AA"/>
    <w:multiLevelType w:val="hybridMultilevel"/>
    <w:tmpl w:val="8DF2DFC6"/>
    <w:lvl w:ilvl="0" w:tplc="51FA7C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010664"/>
    <w:rsid w:val="0003337E"/>
    <w:rsid w:val="0005310F"/>
    <w:rsid w:val="00063F3F"/>
    <w:rsid w:val="00076E14"/>
    <w:rsid w:val="00086BD6"/>
    <w:rsid w:val="00090645"/>
    <w:rsid w:val="000A7D4B"/>
    <w:rsid w:val="000B5233"/>
    <w:rsid w:val="000C0213"/>
    <w:rsid w:val="000C7CF3"/>
    <w:rsid w:val="000E35BE"/>
    <w:rsid w:val="000E586D"/>
    <w:rsid w:val="000F2395"/>
    <w:rsid w:val="000F4D53"/>
    <w:rsid w:val="00107CD7"/>
    <w:rsid w:val="00110198"/>
    <w:rsid w:val="0011335A"/>
    <w:rsid w:val="00114FE2"/>
    <w:rsid w:val="00120A53"/>
    <w:rsid w:val="001246C3"/>
    <w:rsid w:val="00144589"/>
    <w:rsid w:val="00156F17"/>
    <w:rsid w:val="00160B4F"/>
    <w:rsid w:val="00161580"/>
    <w:rsid w:val="00166566"/>
    <w:rsid w:val="001774E7"/>
    <w:rsid w:val="0017767C"/>
    <w:rsid w:val="0017791A"/>
    <w:rsid w:val="00180224"/>
    <w:rsid w:val="001813E8"/>
    <w:rsid w:val="00191A0F"/>
    <w:rsid w:val="001926FF"/>
    <w:rsid w:val="0019693A"/>
    <w:rsid w:val="00197FA5"/>
    <w:rsid w:val="001B148B"/>
    <w:rsid w:val="001C20B6"/>
    <w:rsid w:val="001D3392"/>
    <w:rsid w:val="001D6049"/>
    <w:rsid w:val="001F1BA4"/>
    <w:rsid w:val="001F627C"/>
    <w:rsid w:val="00200771"/>
    <w:rsid w:val="002048DF"/>
    <w:rsid w:val="00210F14"/>
    <w:rsid w:val="00211881"/>
    <w:rsid w:val="00223BAC"/>
    <w:rsid w:val="00255735"/>
    <w:rsid w:val="00273CDF"/>
    <w:rsid w:val="002814A2"/>
    <w:rsid w:val="00281F29"/>
    <w:rsid w:val="0028411C"/>
    <w:rsid w:val="00286BFB"/>
    <w:rsid w:val="0029585F"/>
    <w:rsid w:val="00296FA5"/>
    <w:rsid w:val="002B1DBF"/>
    <w:rsid w:val="002B21F6"/>
    <w:rsid w:val="002B2E01"/>
    <w:rsid w:val="002B773A"/>
    <w:rsid w:val="002D2D95"/>
    <w:rsid w:val="002E3DFF"/>
    <w:rsid w:val="002E4A09"/>
    <w:rsid w:val="002F1642"/>
    <w:rsid w:val="0030018B"/>
    <w:rsid w:val="0031339A"/>
    <w:rsid w:val="003147DB"/>
    <w:rsid w:val="00336323"/>
    <w:rsid w:val="00337D81"/>
    <w:rsid w:val="00347821"/>
    <w:rsid w:val="0035553A"/>
    <w:rsid w:val="00361DF9"/>
    <w:rsid w:val="00385197"/>
    <w:rsid w:val="00387E11"/>
    <w:rsid w:val="003A4FA5"/>
    <w:rsid w:val="003B2614"/>
    <w:rsid w:val="003C4F6A"/>
    <w:rsid w:val="003C6349"/>
    <w:rsid w:val="003E4D0B"/>
    <w:rsid w:val="003F7E72"/>
    <w:rsid w:val="004005A3"/>
    <w:rsid w:val="004012ED"/>
    <w:rsid w:val="00404BCD"/>
    <w:rsid w:val="00407CF1"/>
    <w:rsid w:val="00420256"/>
    <w:rsid w:val="004260B6"/>
    <w:rsid w:val="004275FE"/>
    <w:rsid w:val="00430119"/>
    <w:rsid w:val="00472067"/>
    <w:rsid w:val="004753BB"/>
    <w:rsid w:val="00482A6E"/>
    <w:rsid w:val="00482D4A"/>
    <w:rsid w:val="00486A37"/>
    <w:rsid w:val="004A2E9E"/>
    <w:rsid w:val="004B0679"/>
    <w:rsid w:val="004B0731"/>
    <w:rsid w:val="004B29BF"/>
    <w:rsid w:val="004B3022"/>
    <w:rsid w:val="004B4D4E"/>
    <w:rsid w:val="004C7F31"/>
    <w:rsid w:val="004F70F9"/>
    <w:rsid w:val="0053159C"/>
    <w:rsid w:val="005335EE"/>
    <w:rsid w:val="005411ED"/>
    <w:rsid w:val="00551372"/>
    <w:rsid w:val="00554E15"/>
    <w:rsid w:val="005614C2"/>
    <w:rsid w:val="00565151"/>
    <w:rsid w:val="0056757F"/>
    <w:rsid w:val="00575158"/>
    <w:rsid w:val="0057752C"/>
    <w:rsid w:val="00583F2E"/>
    <w:rsid w:val="00590DB4"/>
    <w:rsid w:val="005971CE"/>
    <w:rsid w:val="005A6537"/>
    <w:rsid w:val="005C35F4"/>
    <w:rsid w:val="005D1632"/>
    <w:rsid w:val="005D5D58"/>
    <w:rsid w:val="005E0012"/>
    <w:rsid w:val="005E5E37"/>
    <w:rsid w:val="005F028F"/>
    <w:rsid w:val="005F38FB"/>
    <w:rsid w:val="0060032C"/>
    <w:rsid w:val="00600379"/>
    <w:rsid w:val="006011A7"/>
    <w:rsid w:val="00604193"/>
    <w:rsid w:val="0063556F"/>
    <w:rsid w:val="00644BB2"/>
    <w:rsid w:val="00652BBC"/>
    <w:rsid w:val="00664230"/>
    <w:rsid w:val="006746F5"/>
    <w:rsid w:val="006A6D3C"/>
    <w:rsid w:val="006A78A5"/>
    <w:rsid w:val="006B1ABD"/>
    <w:rsid w:val="006B74A0"/>
    <w:rsid w:val="006C4288"/>
    <w:rsid w:val="006D1D54"/>
    <w:rsid w:val="006D336C"/>
    <w:rsid w:val="006E07D4"/>
    <w:rsid w:val="006E32B7"/>
    <w:rsid w:val="006E5CB7"/>
    <w:rsid w:val="006E65CF"/>
    <w:rsid w:val="006F7CBF"/>
    <w:rsid w:val="0070470D"/>
    <w:rsid w:val="00720A29"/>
    <w:rsid w:val="00723F4F"/>
    <w:rsid w:val="007341A4"/>
    <w:rsid w:val="007357E6"/>
    <w:rsid w:val="00736E64"/>
    <w:rsid w:val="007423AD"/>
    <w:rsid w:val="007512FA"/>
    <w:rsid w:val="00752911"/>
    <w:rsid w:val="00773D81"/>
    <w:rsid w:val="00776567"/>
    <w:rsid w:val="0077680E"/>
    <w:rsid w:val="0078007C"/>
    <w:rsid w:val="00785E71"/>
    <w:rsid w:val="007A4FDC"/>
    <w:rsid w:val="007C26A0"/>
    <w:rsid w:val="007D30AE"/>
    <w:rsid w:val="007E1293"/>
    <w:rsid w:val="007E7295"/>
    <w:rsid w:val="007F10CB"/>
    <w:rsid w:val="007F3AA4"/>
    <w:rsid w:val="007F3C10"/>
    <w:rsid w:val="007F67C8"/>
    <w:rsid w:val="007F7569"/>
    <w:rsid w:val="00800AFF"/>
    <w:rsid w:val="00801529"/>
    <w:rsid w:val="00811E1C"/>
    <w:rsid w:val="00815039"/>
    <w:rsid w:val="0082169E"/>
    <w:rsid w:val="0082260B"/>
    <w:rsid w:val="00824103"/>
    <w:rsid w:val="00830FE5"/>
    <w:rsid w:val="00842ABB"/>
    <w:rsid w:val="00844F58"/>
    <w:rsid w:val="00846990"/>
    <w:rsid w:val="00846B25"/>
    <w:rsid w:val="00847928"/>
    <w:rsid w:val="0087176B"/>
    <w:rsid w:val="0089337C"/>
    <w:rsid w:val="008A176C"/>
    <w:rsid w:val="008A40D9"/>
    <w:rsid w:val="008B1975"/>
    <w:rsid w:val="008D4924"/>
    <w:rsid w:val="00904260"/>
    <w:rsid w:val="00911036"/>
    <w:rsid w:val="00931C6A"/>
    <w:rsid w:val="00935528"/>
    <w:rsid w:val="00943AAB"/>
    <w:rsid w:val="00960B26"/>
    <w:rsid w:val="0097196C"/>
    <w:rsid w:val="0097618F"/>
    <w:rsid w:val="009762EF"/>
    <w:rsid w:val="0097710B"/>
    <w:rsid w:val="00977667"/>
    <w:rsid w:val="009837D7"/>
    <w:rsid w:val="00986976"/>
    <w:rsid w:val="0099185F"/>
    <w:rsid w:val="009965E6"/>
    <w:rsid w:val="009A34F4"/>
    <w:rsid w:val="009B748B"/>
    <w:rsid w:val="009C2BE0"/>
    <w:rsid w:val="009C75F5"/>
    <w:rsid w:val="009D5148"/>
    <w:rsid w:val="009E4226"/>
    <w:rsid w:val="009F1BE1"/>
    <w:rsid w:val="009F38E7"/>
    <w:rsid w:val="00A07D21"/>
    <w:rsid w:val="00A218D2"/>
    <w:rsid w:val="00A26785"/>
    <w:rsid w:val="00A34135"/>
    <w:rsid w:val="00A544DF"/>
    <w:rsid w:val="00A55B7F"/>
    <w:rsid w:val="00A64F65"/>
    <w:rsid w:val="00A6578C"/>
    <w:rsid w:val="00A81E73"/>
    <w:rsid w:val="00A92F53"/>
    <w:rsid w:val="00AA1AE1"/>
    <w:rsid w:val="00AB26E9"/>
    <w:rsid w:val="00AB3730"/>
    <w:rsid w:val="00AB7F5F"/>
    <w:rsid w:val="00AC46A6"/>
    <w:rsid w:val="00AC62D7"/>
    <w:rsid w:val="00AC72A1"/>
    <w:rsid w:val="00AE1AB5"/>
    <w:rsid w:val="00AF6B59"/>
    <w:rsid w:val="00B15B8E"/>
    <w:rsid w:val="00B22909"/>
    <w:rsid w:val="00B36EE0"/>
    <w:rsid w:val="00B50F87"/>
    <w:rsid w:val="00B64A93"/>
    <w:rsid w:val="00B71D21"/>
    <w:rsid w:val="00B80F68"/>
    <w:rsid w:val="00BD1D05"/>
    <w:rsid w:val="00BD2817"/>
    <w:rsid w:val="00BE42B2"/>
    <w:rsid w:val="00BF4474"/>
    <w:rsid w:val="00C00950"/>
    <w:rsid w:val="00C1771A"/>
    <w:rsid w:val="00C17A86"/>
    <w:rsid w:val="00C22DA0"/>
    <w:rsid w:val="00C25D21"/>
    <w:rsid w:val="00C376CF"/>
    <w:rsid w:val="00C66B13"/>
    <w:rsid w:val="00C80897"/>
    <w:rsid w:val="00C87A10"/>
    <w:rsid w:val="00C97DC1"/>
    <w:rsid w:val="00CA3D94"/>
    <w:rsid w:val="00CB3C34"/>
    <w:rsid w:val="00CB3EDD"/>
    <w:rsid w:val="00CB65A9"/>
    <w:rsid w:val="00CC0964"/>
    <w:rsid w:val="00CC1E91"/>
    <w:rsid w:val="00CE143A"/>
    <w:rsid w:val="00CE2A1C"/>
    <w:rsid w:val="00CE4EAE"/>
    <w:rsid w:val="00CE7552"/>
    <w:rsid w:val="00CF193C"/>
    <w:rsid w:val="00D06742"/>
    <w:rsid w:val="00D20347"/>
    <w:rsid w:val="00D2311A"/>
    <w:rsid w:val="00D27E16"/>
    <w:rsid w:val="00D37B0C"/>
    <w:rsid w:val="00D57CAF"/>
    <w:rsid w:val="00D70F8B"/>
    <w:rsid w:val="00D72C7E"/>
    <w:rsid w:val="00D8584C"/>
    <w:rsid w:val="00D87697"/>
    <w:rsid w:val="00D91282"/>
    <w:rsid w:val="00D94DE0"/>
    <w:rsid w:val="00D94F75"/>
    <w:rsid w:val="00DA073E"/>
    <w:rsid w:val="00DA0E84"/>
    <w:rsid w:val="00DB4D24"/>
    <w:rsid w:val="00DC1D6B"/>
    <w:rsid w:val="00DD150E"/>
    <w:rsid w:val="00DE7ED8"/>
    <w:rsid w:val="00DF05D1"/>
    <w:rsid w:val="00DF623E"/>
    <w:rsid w:val="00E106AF"/>
    <w:rsid w:val="00E11F34"/>
    <w:rsid w:val="00E25516"/>
    <w:rsid w:val="00E30D09"/>
    <w:rsid w:val="00E42C60"/>
    <w:rsid w:val="00E63CFB"/>
    <w:rsid w:val="00E75199"/>
    <w:rsid w:val="00E80660"/>
    <w:rsid w:val="00E83A4F"/>
    <w:rsid w:val="00EA1EE3"/>
    <w:rsid w:val="00EA2297"/>
    <w:rsid w:val="00EA6C6F"/>
    <w:rsid w:val="00EB0EE6"/>
    <w:rsid w:val="00EC319E"/>
    <w:rsid w:val="00EC5C4F"/>
    <w:rsid w:val="00EC6D90"/>
    <w:rsid w:val="00EE36F8"/>
    <w:rsid w:val="00EF0BFF"/>
    <w:rsid w:val="00EF5109"/>
    <w:rsid w:val="00F02578"/>
    <w:rsid w:val="00F1415C"/>
    <w:rsid w:val="00F1610F"/>
    <w:rsid w:val="00F326DF"/>
    <w:rsid w:val="00F46F3E"/>
    <w:rsid w:val="00F9230D"/>
    <w:rsid w:val="00F9603B"/>
    <w:rsid w:val="00FA47B7"/>
    <w:rsid w:val="00FA4FB3"/>
    <w:rsid w:val="00FB5DA7"/>
    <w:rsid w:val="00FB6030"/>
    <w:rsid w:val="00FC1D89"/>
    <w:rsid w:val="00FC3741"/>
    <w:rsid w:val="00FC3D72"/>
    <w:rsid w:val="00FC654B"/>
    <w:rsid w:val="00FD764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E4D"/>
  <w15:chartTrackingRefBased/>
  <w15:docId w15:val="{6698C9B1-1930-4A45-AD65-5B2DFFA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4E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5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6F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6F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6F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6F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6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744" TargetMode="External"/><Relationship Id="rId13" Type="http://schemas.openxmlformats.org/officeDocument/2006/relationships/hyperlink" Target="https://adilet.zan.kz/kaz/docs/V220003062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2200030622" TargetMode="External"/><Relationship Id="rId12" Type="http://schemas.openxmlformats.org/officeDocument/2006/relationships/hyperlink" Target="https://adilet.zan.kz/kaz/docs/V20000207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Z1300000088" TargetMode="External"/><Relationship Id="rId11" Type="http://schemas.openxmlformats.org/officeDocument/2006/relationships/hyperlink" Target="https://adilet.zan.kz/kaz/docs/V20000207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docs/V2200030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V2000020744" TargetMode="External"/><Relationship Id="rId14" Type="http://schemas.openxmlformats.org/officeDocument/2006/relationships/hyperlink" Target="https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996A-48FC-4876-B745-E738BB99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Чужетова Айнур Сапаргалиевна</dc:creator>
  <cp:keywords/>
  <dc:description/>
  <cp:lastModifiedBy>Чужетова Айнур Сапаргалиевна</cp:lastModifiedBy>
  <cp:revision>224</cp:revision>
  <cp:lastPrinted>2024-04-10T06:02:00Z</cp:lastPrinted>
  <dcterms:created xsi:type="dcterms:W3CDTF">2022-03-02T09:16:00Z</dcterms:created>
  <dcterms:modified xsi:type="dcterms:W3CDTF">2024-04-10T06:04:00Z</dcterms:modified>
</cp:coreProperties>
</file>