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1827" w14:textId="77777777" w:rsidR="00CC4B92" w:rsidRPr="009F7EA0" w:rsidRDefault="00CC4B92" w:rsidP="00CC4B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14:paraId="56BF8701" w14:textId="77777777" w:rsidR="00CC4B92" w:rsidRPr="009F7EA0" w:rsidRDefault="00CC4B92" w:rsidP="00CC4B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AB0E81" w14:textId="77777777" w:rsidR="00CC4B92" w:rsidRDefault="00CC4B92" w:rsidP="00CC4B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Заместитель директора по учебной работе</w:t>
      </w:r>
    </w:p>
    <w:p w14:paraId="195815E0" w14:textId="77777777" w:rsidR="00CC4B92" w:rsidRPr="009F7EA0" w:rsidRDefault="00CC4B92" w:rsidP="00CC4B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математики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(рус.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классы) – 1</w:t>
      </w:r>
    </w:p>
    <w:p w14:paraId="634BEFE4" w14:textId="77777777" w:rsidR="00CC4B92" w:rsidRPr="005C72A4" w:rsidRDefault="00CC4B92" w:rsidP="00CC4B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русского языка и литературы (в каз.,рус., классы) – 1</w:t>
      </w:r>
    </w:p>
    <w:p w14:paraId="733EDC89" w14:textId="77777777" w:rsidR="00CC4B92" w:rsidRPr="009F7EA0" w:rsidRDefault="00CC4B92" w:rsidP="00CC4B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художественного труда (в подгруппу мальчиков) - 1</w:t>
      </w:r>
    </w:p>
    <w:p w14:paraId="4D9F6463" w14:textId="77777777" w:rsidR="00CC4B92" w:rsidRDefault="00CC4B92" w:rsidP="00CC4B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английского языка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(в каз.,рус., классы) – 1</w:t>
      </w:r>
    </w:p>
    <w:p w14:paraId="76DB041A" w14:textId="77777777" w:rsidR="00CC4B92" w:rsidRDefault="00CC4B92" w:rsidP="00CC4B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Учитель истории (в рус. классы)</w:t>
      </w:r>
    </w:p>
    <w:p w14:paraId="4B3946FD" w14:textId="77777777" w:rsidR="00CC4B92" w:rsidRPr="009F7EA0" w:rsidRDefault="00CC4B92" w:rsidP="00CC4B9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F654753" w14:textId="77777777" w:rsidR="00CC4B92" w:rsidRPr="009F7EA0" w:rsidRDefault="00CC4B92" w:rsidP="00CC4B92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принимаем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 01 ноября по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09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ноября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(включительно).</w:t>
      </w:r>
    </w:p>
    <w:p w14:paraId="1B6E3F2E" w14:textId="77777777" w:rsidR="00CC4B92" w:rsidRPr="009F7EA0" w:rsidRDefault="00CC4B92" w:rsidP="00CC4B92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14:paraId="6F7A7D48" w14:textId="77777777" w:rsidR="00CC4B92" w:rsidRPr="009F7EA0" w:rsidRDefault="00CC4B92" w:rsidP="00CC4B92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49252E7D" w14:textId="77777777" w:rsidR="00CC4B92" w:rsidRPr="009F7EA0" w:rsidRDefault="00CC4B92" w:rsidP="00CC4B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>, район Байконыр, улиц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>, 49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9F7EA0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14:paraId="32754AA7" w14:textId="77777777" w:rsidR="00CC4B92" w:rsidRPr="009F7EA0" w:rsidRDefault="00CC4B92" w:rsidP="00CC4B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8BDA8F5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Должностной оклад в зависимости от стажа и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категории  -</w:t>
      </w:r>
      <w:proofErr w:type="gramEnd"/>
      <w:r w:rsidRPr="009F7E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  </w:t>
      </w:r>
      <w:r w:rsidRPr="009F7EA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88 131 тенге  до 143 611 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тенге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0792FF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квалификации: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  <w:bookmarkStart w:id="0" w:name="z712"/>
    </w:p>
    <w:p w14:paraId="609F323A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       и (или) при наличии высшего уровня квалификации стаж педагогической работы для педагога-мастера – 5 лет;</w:t>
      </w:r>
    </w:p>
    <w:p w14:paraId="5656C2FF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713"/>
      <w:bookmarkEnd w:id="0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или) при наличии высшего и среднего уровня квалификации стаж педагогической работы: для педагога-модератора не менее 2 лет,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7EA0">
        <w:rPr>
          <w:rFonts w:ascii="Times New Roman" w:hAnsi="Times New Roman" w:cs="Times New Roman"/>
          <w:sz w:val="28"/>
          <w:szCs w:val="28"/>
        </w:rPr>
        <w:t>для педагога-эксперта – не менее 3 лет, педагога-исследователя не менее 4 лет.</w:t>
      </w:r>
      <w:bookmarkEnd w:id="1"/>
    </w:p>
    <w:p w14:paraId="59838800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 Должностные обязанности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F7EA0">
        <w:rPr>
          <w:rFonts w:ascii="Times New Roman" w:hAnsi="Times New Roman" w:cs="Times New Roman"/>
          <w:sz w:val="28"/>
          <w:szCs w:val="28"/>
        </w:rPr>
        <w:t> Осуществляет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p w14:paraId="26056043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68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общей культуры личности обучающегося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воспитанника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и его социализации, выявляет и содействует развитию индивидуальных способностей обучающихся. </w:t>
      </w:r>
    </w:p>
    <w:p w14:paraId="374AB246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684"/>
      <w:bookmarkEnd w:id="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Использует новые подходы, эффективные формы, методы и средства обучения с учетом индивидуальных потребностей обучающихся. </w:t>
      </w:r>
    </w:p>
    <w:p w14:paraId="47A5E94B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685"/>
      <w:bookmarkEnd w:id="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Составляет краткосрочные планы, задания для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раздел и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четверть. </w:t>
      </w:r>
    </w:p>
    <w:p w14:paraId="42F3AF1F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686"/>
      <w:bookmarkEnd w:id="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электронные журналы. </w:t>
      </w:r>
    </w:p>
    <w:p w14:paraId="1992200A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687"/>
      <w:bookmarkEnd w:id="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достижение личностных, системно-деятельностных, предметных результатов обучающимися и воспитанниками не ниже уровня,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Государственным общеобязательными стандартам образования. </w:t>
      </w:r>
    </w:p>
    <w:p w14:paraId="15E3E911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688"/>
      <w:bookmarkEnd w:id="6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14:paraId="6370E4F3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689"/>
      <w:bookmarkEnd w:id="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заседаниях методических объединений, ассоциации учителей, методических, педагогических советов, сетевых сообществ. </w:t>
      </w:r>
    </w:p>
    <w:p w14:paraId="7D0C2BD2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690"/>
      <w:bookmarkEnd w:id="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Изучает индивидуальные способности, интересы и склонности обучающихся, воспитанников. </w:t>
      </w:r>
    </w:p>
    <w:p w14:paraId="56FA068E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691"/>
      <w:bookmarkEnd w:id="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p w14:paraId="50DA6BBF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692"/>
      <w:bookmarkEnd w:id="10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Участвует в педагогических консилиумах для родителей. </w:t>
      </w:r>
    </w:p>
    <w:p w14:paraId="66646962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693"/>
      <w:bookmarkEnd w:id="11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  Консультирует родителей.</w:t>
      </w:r>
    </w:p>
    <w:p w14:paraId="352BBD21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694"/>
      <w:bookmarkEnd w:id="1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14:paraId="6A035D5F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695"/>
      <w:bookmarkEnd w:id="13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 Обеспечивает охрану жизни и здоровья обучающихся в период образовательного процесса.</w:t>
      </w:r>
    </w:p>
    <w:p w14:paraId="1E22032B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696"/>
      <w:bookmarkEnd w:id="1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Осуществляет сотрудничество с родителями или лицами, их заменяющими. </w:t>
      </w:r>
    </w:p>
    <w:p w14:paraId="19E0538D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697"/>
      <w:bookmarkEnd w:id="1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Выполняет требования по безопасности и охране труда при эксплуатации оборудования. </w:t>
      </w:r>
    </w:p>
    <w:p w14:paraId="4DF21446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698"/>
      <w:bookmarkEnd w:id="16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создание необходимых условий для охраны жизни и здоровья детей во время образовательного процесса. </w:t>
      </w:r>
    </w:p>
    <w:p w14:paraId="5B00A947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699"/>
      <w:bookmarkEnd w:id="1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документы, перечень которых утвержден уполномоченным органом в области образования. </w:t>
      </w:r>
    </w:p>
    <w:p w14:paraId="436AFF8E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700"/>
      <w:bookmarkEnd w:id="1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14:paraId="7ADAC09A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701"/>
      <w:bookmarkEnd w:id="1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bookmarkEnd w:id="20"/>
    <w:p w14:paraId="351BC1DE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Должен знать: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  <w:bookmarkStart w:id="21" w:name="z704"/>
      <w:r w:rsidRPr="009F7EA0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учебно-воспитательного процесса, методики преподавания и оценивания; </w:t>
      </w:r>
      <w:bookmarkStart w:id="22" w:name="z705"/>
      <w:bookmarkEnd w:id="21"/>
      <w:r w:rsidRPr="009F7EA0">
        <w:rPr>
          <w:rFonts w:ascii="Times New Roman" w:hAnsi="Times New Roman" w:cs="Times New Roman"/>
          <w:sz w:val="28"/>
          <w:szCs w:val="28"/>
        </w:rPr>
        <w:t xml:space="preserve">педагогику и психологию; </w:t>
      </w:r>
      <w:bookmarkStart w:id="23" w:name="z706"/>
      <w:bookmarkEnd w:id="22"/>
      <w:r w:rsidRPr="009F7EA0">
        <w:rPr>
          <w:rFonts w:ascii="Times New Roman" w:hAnsi="Times New Roman" w:cs="Times New Roman"/>
          <w:sz w:val="28"/>
          <w:szCs w:val="28"/>
        </w:rPr>
        <w:t xml:space="preserve">методику преподавания предмета, воспитательной работы, средства обучения и их дидактические возможности; </w:t>
      </w:r>
      <w:bookmarkStart w:id="24" w:name="z707"/>
      <w:bookmarkEnd w:id="23"/>
      <w:r w:rsidRPr="009F7EA0">
        <w:rPr>
          <w:rFonts w:ascii="Times New Roman" w:hAnsi="Times New Roman" w:cs="Times New Roman"/>
          <w:sz w:val="28"/>
          <w:szCs w:val="28"/>
        </w:rPr>
        <w:t xml:space="preserve">требования к оборудованию учебных кабинетов и подсобных помещений; </w:t>
      </w:r>
      <w:bookmarkStart w:id="25" w:name="z708"/>
      <w:bookmarkEnd w:id="24"/>
      <w:r w:rsidRPr="009F7EA0">
        <w:rPr>
          <w:rFonts w:ascii="Times New Roman" w:hAnsi="Times New Roman" w:cs="Times New Roman"/>
          <w:sz w:val="28"/>
          <w:szCs w:val="28"/>
        </w:rPr>
        <w:t xml:space="preserve">основы права и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>научной организации труда, экономики;</w:t>
      </w:r>
      <w:bookmarkStart w:id="26" w:name="z709"/>
      <w:bookmarkEnd w:id="25"/>
      <w:r w:rsidRPr="009F7EA0">
        <w:rPr>
          <w:rFonts w:ascii="Times New Roman" w:hAnsi="Times New Roman" w:cs="Times New Roman"/>
          <w:sz w:val="28"/>
          <w:szCs w:val="28"/>
        </w:rPr>
        <w:t xml:space="preserve"> правила по безопасности и охране труда, противопожарной защиты, санитарные правила и нормы.</w:t>
      </w:r>
    </w:p>
    <w:p w14:paraId="04E9271C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6"/>
    <w:p w14:paraId="7F8E1F41" w14:textId="77777777" w:rsidR="00CC4B92" w:rsidRPr="009F7EA0" w:rsidRDefault="00CC4B92" w:rsidP="00CC4B92">
      <w:pPr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>Конкурс проводится на основе Закона РК «Об образовании», Типовых квалификационных характеристик должностей педагогических работников и приравненных к ним лиц, утвержденных приказом МОН РК от 13 июля 2009 года № 338 и на основе совместного  приказа Министра образования и науки Республики Казахстан № 568 от 19 ноября 2021 года  и Министра труда и социальной защиты населения РК №432 от 22 ноября 2021 года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образования».  </w:t>
      </w:r>
    </w:p>
    <w:p w14:paraId="0A5208C3" w14:textId="77777777" w:rsidR="00CC4B92" w:rsidRDefault="00CC4B92" w:rsidP="00CC4B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</w:rPr>
        <w:t>ГКП на ПХВ «Школа – гимназия №31» акимата г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Астана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осуществляет  прием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следующих документов на занятие вакантной должности 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В ТЕЧЕНИЕ СЕМИ РАБОЧИХ ДНЕЙ СО ДНЯ ВЫХОДА ОБЪЯВЛЕНИЯ:</w:t>
      </w: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14:paraId="0826D5F8" w14:textId="77777777" w:rsidR="00CC4B92" w:rsidRPr="009F7EA0" w:rsidRDefault="00CC4B92" w:rsidP="00CC4B92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Список документов</w:t>
      </w:r>
    </w:p>
    <w:p w14:paraId="54EB3640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color w:val="000000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14:paraId="5E8D2711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173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68208DA4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z174"/>
      <w:bookmarkEnd w:id="27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43E6BDF2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z175"/>
      <w:bookmarkEnd w:id="28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0611BFF0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z176"/>
      <w:bookmarkEnd w:id="29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5) копию документа, подтверждающую трудовую деятельность (при наличии);</w:t>
      </w:r>
    </w:p>
    <w:p w14:paraId="71FD178D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z177"/>
      <w:bookmarkEnd w:id="30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     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157D735D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z178"/>
      <w:bookmarkEnd w:id="31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7) справку с психоневрологической организации;</w:t>
      </w:r>
    </w:p>
    <w:p w14:paraId="08BF6312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z179"/>
      <w:bookmarkEnd w:id="32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8) справку с наркологической организации;</w:t>
      </w:r>
    </w:p>
    <w:p w14:paraId="31486A6E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z180"/>
      <w:bookmarkEnd w:id="33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4227BCFA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5" w:name="z181"/>
      <w:bookmarkEnd w:id="34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Certificate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English Language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Teaching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Adults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айелтс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(IELTS) – 6,5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баллов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тойфл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(TOEFL) (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>nternet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Based Test (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BT)) – 60 – 65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баллов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09899372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z182"/>
      <w:bookmarkEnd w:id="35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    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7DEA40F8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z183"/>
      <w:bookmarkEnd w:id="36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      12) заполненный Оценочный лист кандидата на вакантную или временно вакантную должность педагога по форме согласно приложению 11.</w:t>
      </w:r>
    </w:p>
    <w:p w14:paraId="1ECB7204" w14:textId="77777777" w:rsidR="00CC4B92" w:rsidRPr="009F7EA0" w:rsidRDefault="00CC4B92" w:rsidP="00CC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z184"/>
      <w:bookmarkEnd w:id="37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13) видеопрезентация для кандидата без стажа продолжительностью не менее 15 минут, с минимальным разрешением – 720 x 480.</w:t>
      </w:r>
    </w:p>
    <w:bookmarkEnd w:id="38"/>
    <w:p w14:paraId="7DE1CA1B" w14:textId="77777777" w:rsidR="00CC4B92" w:rsidRPr="009F7EA0" w:rsidRDefault="00CC4B92" w:rsidP="00CC4B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C712B0" w14:textId="77777777" w:rsidR="008E097C" w:rsidRDefault="008E097C"/>
    <w:sectPr w:rsidR="008E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2B"/>
    <w:multiLevelType w:val="hybridMultilevel"/>
    <w:tmpl w:val="0A3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92"/>
    <w:rsid w:val="008E097C"/>
    <w:rsid w:val="00C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5280"/>
  <w15:chartTrackingRefBased/>
  <w15:docId w15:val="{832E3583-4B66-436A-9737-28CEA52B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B9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Ferster</dc:creator>
  <cp:keywords/>
  <dc:description/>
  <cp:lastModifiedBy> </cp:lastModifiedBy>
  <cp:revision>1</cp:revision>
  <dcterms:created xsi:type="dcterms:W3CDTF">2023-11-01T10:16:00Z</dcterms:created>
  <dcterms:modified xsi:type="dcterms:W3CDTF">2023-11-01T10:17:00Z</dcterms:modified>
</cp:coreProperties>
</file>